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56C" w:rsidRDefault="00AD4887" w:rsidP="00964B65">
      <w:pPr>
        <w:shd w:val="clear" w:color="auto" w:fill="FFFFFF"/>
        <w:spacing w:after="150" w:line="240" w:lineRule="auto"/>
        <w:jc w:val="right"/>
        <w:outlineLvl w:val="1"/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</w:pPr>
      <w:bookmarkStart w:id="0" w:name="_GoBack"/>
      <w:bookmarkEnd w:id="0"/>
      <w:r w:rsidRPr="002E53A7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  <w:t xml:space="preserve">Приложение </w:t>
      </w:r>
      <w:r w:rsidR="00E46A87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  <w:t>2</w:t>
      </w:r>
    </w:p>
    <w:p w:rsidR="00964B65" w:rsidRPr="00E46A87" w:rsidRDefault="00AD4887" w:rsidP="00E46A87">
      <w:pPr>
        <w:shd w:val="clear" w:color="auto" w:fill="FFFFFF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sz w:val="24"/>
          <w:szCs w:val="41"/>
          <w:u w:val="single"/>
          <w:lang w:eastAsia="ru-RU"/>
        </w:rPr>
      </w:pPr>
      <w:r w:rsidRPr="00E46A87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  <w:t xml:space="preserve">для размещения </w:t>
      </w:r>
      <w:r w:rsidR="00AB6CBF" w:rsidRPr="00E46A87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  <w:t xml:space="preserve">в </w:t>
      </w:r>
      <w:proofErr w:type="spellStart"/>
      <w:r w:rsidR="00AB6CBF" w:rsidRPr="00E46A87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  <w:t>L</w:t>
      </w:r>
      <w:r w:rsidR="00E45D19" w:rsidRPr="00E46A87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  <w:t>egalacts</w:t>
      </w:r>
      <w:proofErr w:type="spellEnd"/>
    </w:p>
    <w:p w:rsidR="00E46A87" w:rsidRDefault="00E46A87" w:rsidP="00E46A87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41"/>
          <w:lang w:eastAsia="ru-RU"/>
        </w:rPr>
      </w:pPr>
    </w:p>
    <w:p w:rsidR="00964B65" w:rsidRPr="00BA31A1" w:rsidRDefault="00287A54" w:rsidP="00B143EC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31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Проект </w:t>
      </w:r>
      <w:r w:rsidR="00161557" w:rsidRPr="00BA31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приказа </w:t>
      </w:r>
      <w:r w:rsidR="00B143EC" w:rsidRPr="00B14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  <w:r w:rsidR="003327BC">
        <w:rPr>
          <w:rFonts w:ascii="Times New Roman" w:eastAsia="Times New Roman" w:hAnsi="Times New Roman" w:cs="Times New Roman"/>
          <w:b/>
          <w:sz w:val="28"/>
          <w:szCs w:val="28"/>
          <w:lang w:val="ru-KZ" w:eastAsia="ru-RU"/>
        </w:rPr>
        <w:t>а</w:t>
      </w:r>
      <w:r w:rsidR="00B143EC" w:rsidRPr="00B14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Министр</w:t>
      </w:r>
      <w:r w:rsidR="00B14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 финансов Республики Казахстан</w:t>
      </w:r>
      <w:r w:rsidR="003327BC">
        <w:rPr>
          <w:rFonts w:ascii="Times New Roman" w:eastAsia="Times New Roman" w:hAnsi="Times New Roman" w:cs="Times New Roman"/>
          <w:b/>
          <w:sz w:val="28"/>
          <w:szCs w:val="28"/>
          <w:lang w:val="ru-KZ" w:eastAsia="ru-RU"/>
        </w:rPr>
        <w:t xml:space="preserve"> </w:t>
      </w:r>
      <w:r w:rsidR="00B143EC" w:rsidRPr="00B14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 внесении изменений в Приказ Министра финансов Республики Казахстан от 16 сентября 2025 года № 500 «Об утверждении Правил и сроков реализации пилотного проекта по совершенствованию налогового администрирования в части сбора налогов на имущество и на транспортные средства физических лиц»</w:t>
      </w:r>
    </w:p>
    <w:p w:rsidR="00964B65" w:rsidRPr="00287A54" w:rsidRDefault="00964B65" w:rsidP="00964B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E4D5C"/>
          <w:sz w:val="20"/>
          <w:szCs w:val="21"/>
          <w:lang w:eastAsia="ru-RU"/>
        </w:rPr>
      </w:pPr>
    </w:p>
    <w:tbl>
      <w:tblPr>
        <w:tblW w:w="14885" w:type="dxa"/>
        <w:tblInd w:w="-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"/>
        <w:gridCol w:w="4312"/>
        <w:gridCol w:w="10348"/>
      </w:tblGrid>
      <w:tr w:rsidR="00964B65" w:rsidRPr="00287A54" w:rsidTr="00AB2BB5"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287A54" w:rsidRDefault="00964B65" w:rsidP="0056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87A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1</w:t>
            </w:r>
          </w:p>
        </w:tc>
        <w:tc>
          <w:tcPr>
            <w:tcW w:w="4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AB2BB5" w:rsidRDefault="00964B65" w:rsidP="0056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2B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проекта НПА (с указанием вида НПА)</w:t>
            </w:r>
          </w:p>
        </w:tc>
        <w:tc>
          <w:tcPr>
            <w:tcW w:w="10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64B65" w:rsidRPr="00AB2BB5" w:rsidRDefault="00BA31A1" w:rsidP="00155B36">
            <w:pPr>
              <w:spacing w:after="0" w:line="240" w:lineRule="auto"/>
              <w:ind w:left="142" w:right="278" w:firstLine="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690D93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Проект приказа Министра финансов Республики Казахстан </w:t>
            </w:r>
            <w:r w:rsidR="003327BC" w:rsidRPr="003327B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«О внесении изменений в Приказ Министра финансов Республики Казахстан от 16 сентября 2025 года № 500 «Об утверждении Правил и сроков реализации пилотного проекта по совершенствованию налогового администрирования в части сбора налогов на имущество и на транспортные средства физических лиц»</w:t>
            </w:r>
          </w:p>
        </w:tc>
      </w:tr>
      <w:tr w:rsidR="00964B65" w:rsidRPr="00287A54" w:rsidTr="00AB2BB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287A54" w:rsidRDefault="00964B65" w:rsidP="0056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87A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2</w:t>
            </w:r>
          </w:p>
        </w:tc>
        <w:tc>
          <w:tcPr>
            <w:tcW w:w="4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AB2BB5" w:rsidRDefault="00964B65" w:rsidP="0056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2B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Государственный орган-разработчик</w:t>
            </w:r>
          </w:p>
        </w:tc>
        <w:tc>
          <w:tcPr>
            <w:tcW w:w="10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64B65" w:rsidRPr="00AB2BB5" w:rsidRDefault="00702CD5" w:rsidP="00155B36">
            <w:pPr>
              <w:pStyle w:val="a3"/>
              <w:ind w:left="143" w:right="279"/>
              <w:rPr>
                <w:rFonts w:ascii="Times New Roman" w:hAnsi="Times New Roman" w:cs="Times New Roman"/>
                <w:lang w:val="kk-KZ" w:eastAsia="ru-RU"/>
              </w:rPr>
            </w:pPr>
            <w:r w:rsidRPr="00AB2BB5">
              <w:rPr>
                <w:rFonts w:ascii="Times New Roman" w:hAnsi="Times New Roman" w:cs="Times New Roman"/>
                <w:lang w:val="kk-KZ" w:eastAsia="ru-RU"/>
              </w:rPr>
              <w:t>Министерств</w:t>
            </w:r>
            <w:r w:rsidR="00CE6D50">
              <w:rPr>
                <w:rFonts w:ascii="Times New Roman" w:hAnsi="Times New Roman" w:cs="Times New Roman"/>
                <w:lang w:val="kk-KZ" w:eastAsia="ru-RU"/>
              </w:rPr>
              <w:t>о</w:t>
            </w:r>
            <w:r w:rsidRPr="00AB2BB5">
              <w:rPr>
                <w:rFonts w:ascii="Times New Roman" w:hAnsi="Times New Roman" w:cs="Times New Roman"/>
                <w:lang w:val="kk-KZ" w:eastAsia="ru-RU"/>
              </w:rPr>
              <w:t xml:space="preserve"> финансов Республики Казахстан</w:t>
            </w:r>
          </w:p>
        </w:tc>
      </w:tr>
      <w:tr w:rsidR="00964B65" w:rsidRPr="00287A54" w:rsidTr="00AB2BB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287A54" w:rsidRDefault="00964B65" w:rsidP="0056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87A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3</w:t>
            </w:r>
          </w:p>
        </w:tc>
        <w:tc>
          <w:tcPr>
            <w:tcW w:w="4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AB2BB5" w:rsidRDefault="00964B65" w:rsidP="0062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2B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Основания для разработки проекта НПА (со ссылкой на соответствующий НПА или поручение (при наличии))</w:t>
            </w:r>
          </w:p>
        </w:tc>
        <w:tc>
          <w:tcPr>
            <w:tcW w:w="10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64B65" w:rsidRPr="003327BC" w:rsidRDefault="003327BC" w:rsidP="00155B36">
            <w:pPr>
              <w:pStyle w:val="a3"/>
              <w:ind w:left="143" w:right="279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27BC">
              <w:rPr>
                <w:rFonts w:ascii="Times New Roman" w:hAnsi="Times New Roman" w:cs="Times New Roman"/>
                <w:lang w:eastAsia="ru-RU"/>
              </w:rPr>
              <w:t>Проект приказа разработан в соответствии с пунктом 1-1 статьи 68 Налогового кодекса Республики Казахстан</w:t>
            </w:r>
            <w:r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</w:tr>
      <w:tr w:rsidR="00964B65" w:rsidRPr="00287A54" w:rsidTr="00AB2BB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287A54" w:rsidRDefault="00964B65" w:rsidP="0056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87A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4</w:t>
            </w:r>
          </w:p>
        </w:tc>
        <w:tc>
          <w:tcPr>
            <w:tcW w:w="4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AB2BB5" w:rsidRDefault="00964B65" w:rsidP="0062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2B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Краткое содержание проекта НПА, описание основных положений</w:t>
            </w:r>
          </w:p>
        </w:tc>
        <w:tc>
          <w:tcPr>
            <w:tcW w:w="10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64B65" w:rsidRPr="00AB2BB5" w:rsidRDefault="003327BC" w:rsidP="00155B36">
            <w:pPr>
              <w:ind w:left="143" w:right="27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 </w:t>
            </w:r>
            <w:r w:rsidRPr="003327BC">
              <w:rPr>
                <w:rFonts w:ascii="Times New Roman" w:hAnsi="Times New Roman" w:cs="Times New Roman"/>
              </w:rPr>
              <w:t>расширят зону действия пилотного проекта на другие сельские районы.</w:t>
            </w:r>
          </w:p>
        </w:tc>
      </w:tr>
      <w:tr w:rsidR="00964B65" w:rsidRPr="00F71D3F" w:rsidTr="00AB2BB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287A54" w:rsidRDefault="00964B65" w:rsidP="0056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87A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5</w:t>
            </w:r>
          </w:p>
        </w:tc>
        <w:tc>
          <w:tcPr>
            <w:tcW w:w="4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AB2BB5" w:rsidRDefault="00964B65" w:rsidP="0062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2B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Конкретные цели и сроки ожидаемых результатов</w:t>
            </w:r>
          </w:p>
        </w:tc>
        <w:tc>
          <w:tcPr>
            <w:tcW w:w="10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159C1" w:rsidRPr="00690D93" w:rsidRDefault="008159C1" w:rsidP="00155B36">
            <w:pPr>
              <w:pStyle w:val="a3"/>
              <w:ind w:left="142" w:right="129"/>
              <w:jc w:val="both"/>
              <w:rPr>
                <w:rFonts w:ascii="Times New Roman" w:hAnsi="Times New Roman" w:cs="Times New Roman"/>
                <w:lang w:val="kk-KZ"/>
              </w:rPr>
            </w:pPr>
            <w:r w:rsidRPr="008159C1">
              <w:rPr>
                <w:rFonts w:ascii="Times New Roman" w:hAnsi="Times New Roman" w:cs="Times New Roman"/>
                <w:b/>
              </w:rPr>
              <w:t xml:space="preserve">Целью </w:t>
            </w:r>
            <w:r w:rsidRPr="008159C1">
              <w:rPr>
                <w:rFonts w:ascii="Times New Roman" w:hAnsi="Times New Roman" w:cs="Times New Roman"/>
              </w:rPr>
              <w:t xml:space="preserve">проекта является </w:t>
            </w:r>
            <w:r w:rsidR="003327BC" w:rsidRPr="003327BC">
              <w:rPr>
                <w:rFonts w:ascii="Times New Roman" w:hAnsi="Times New Roman" w:cs="Times New Roman"/>
              </w:rPr>
              <w:t>совершенствование налогового администрирования сбора налогов на имущество и транспортные средства физических лиц, а также платы за размещение наружной (визуальной) рекламы.</w:t>
            </w:r>
          </w:p>
          <w:p w:rsidR="00964B65" w:rsidRPr="00AB2BB5" w:rsidRDefault="008159C1" w:rsidP="00155B36">
            <w:pPr>
              <w:pStyle w:val="a3"/>
              <w:ind w:left="142" w:right="129"/>
              <w:jc w:val="both"/>
              <w:rPr>
                <w:rFonts w:ascii="Times New Roman" w:hAnsi="Times New Roman" w:cs="Times New Roman"/>
              </w:rPr>
            </w:pPr>
            <w:r w:rsidRPr="008159C1">
              <w:rPr>
                <w:rFonts w:ascii="Times New Roman" w:hAnsi="Times New Roman" w:cs="Times New Roman"/>
                <w:b/>
              </w:rPr>
              <w:t>Ожидаемый результат</w:t>
            </w:r>
            <w:r w:rsidRPr="008159C1">
              <w:rPr>
                <w:rFonts w:ascii="Times New Roman" w:hAnsi="Times New Roman" w:cs="Times New Roman"/>
              </w:rPr>
              <w:t xml:space="preserve"> Проекта </w:t>
            </w:r>
            <w:r w:rsidR="003327BC" w:rsidRPr="003327BC">
              <w:rPr>
                <w:rFonts w:ascii="Times New Roman" w:hAnsi="Times New Roman" w:cs="Times New Roman"/>
              </w:rPr>
              <w:t>создание благоприятных условий для налогоплательщиков в части исполнения налоговых обязательств по налогу на имущество, на транспортные средства физических лиц, а также платы за размещение наружной (визуальной) рекламы.</w:t>
            </w:r>
            <w:r w:rsidRPr="008159C1">
              <w:rPr>
                <w:rFonts w:ascii="Times New Roman" w:hAnsi="Times New Roman" w:cs="Times New Roman"/>
              </w:rPr>
              <w:tab/>
            </w:r>
          </w:p>
        </w:tc>
      </w:tr>
      <w:tr w:rsidR="00964B65" w:rsidRPr="00287A54" w:rsidTr="00AB2BB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287A54" w:rsidRDefault="00964B65" w:rsidP="0056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87A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6</w:t>
            </w:r>
          </w:p>
        </w:tc>
        <w:tc>
          <w:tcPr>
            <w:tcW w:w="4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AB2BB5" w:rsidRDefault="00964B65" w:rsidP="0062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2B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Предполагаемые </w:t>
            </w:r>
            <w:r w:rsidR="00E910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r w:rsidRPr="00AB2B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социально-экономические, правовые и (или) иные последствия в случае принятия проекта НПА</w:t>
            </w:r>
          </w:p>
        </w:tc>
        <w:tc>
          <w:tcPr>
            <w:tcW w:w="10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7BC" w:rsidRPr="003327BC" w:rsidRDefault="003327BC" w:rsidP="00155B36">
            <w:pPr>
              <w:rPr>
                <w:rFonts w:ascii="Times New Roman" w:hAnsi="Times New Roman" w:cs="Times New Roman"/>
                <w:lang w:eastAsia="ru-RU"/>
              </w:rPr>
            </w:pPr>
            <w:r w:rsidRPr="003327BC">
              <w:rPr>
                <w:rFonts w:ascii="Times New Roman" w:hAnsi="Times New Roman" w:cs="Times New Roman"/>
                <w:lang w:eastAsia="ru-RU"/>
              </w:rPr>
              <w:t>Принятие Проекта не вызовет социальную напряженность или недовольство в обществе. Напротив, реализация данного проекта позволит сократить время и затраты налогоплательщиков при исполнении обязательств по налогу на имущество, на транспортные средства и платы за размещение наружной (визуальной) рекламы.</w:t>
            </w:r>
          </w:p>
          <w:p w:rsidR="00964B65" w:rsidRPr="00AB2BB5" w:rsidRDefault="00964B65" w:rsidP="00155B36">
            <w:pPr>
              <w:ind w:left="143" w:right="279"/>
              <w:jc w:val="both"/>
              <w:rPr>
                <w:rFonts w:ascii="Times New Roman" w:hAnsi="Times New Roman" w:cs="Times New Roman"/>
                <w:highlight w:val="yellow"/>
                <w:lang w:eastAsia="ru-RU"/>
              </w:rPr>
            </w:pPr>
          </w:p>
        </w:tc>
      </w:tr>
    </w:tbl>
    <w:p w:rsidR="005D6474" w:rsidRPr="00EC75FD" w:rsidRDefault="005D6474" w:rsidP="002D750B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sectPr w:rsidR="005D6474" w:rsidRPr="00EC75FD" w:rsidSect="00E46A87">
      <w:pgSz w:w="16838" w:h="11906" w:orient="landscape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B65"/>
    <w:rsid w:val="000167C3"/>
    <w:rsid w:val="00051C3A"/>
    <w:rsid w:val="000C6DD3"/>
    <w:rsid w:val="000E12FC"/>
    <w:rsid w:val="00155B36"/>
    <w:rsid w:val="00161557"/>
    <w:rsid w:val="00193B4F"/>
    <w:rsid w:val="001A53B3"/>
    <w:rsid w:val="001D02C8"/>
    <w:rsid w:val="001F4E22"/>
    <w:rsid w:val="00287A54"/>
    <w:rsid w:val="002D750B"/>
    <w:rsid w:val="002E5C18"/>
    <w:rsid w:val="003160CD"/>
    <w:rsid w:val="00316254"/>
    <w:rsid w:val="003327BC"/>
    <w:rsid w:val="00356B9D"/>
    <w:rsid w:val="003B0269"/>
    <w:rsid w:val="003D645F"/>
    <w:rsid w:val="00476943"/>
    <w:rsid w:val="0049379B"/>
    <w:rsid w:val="004E3D19"/>
    <w:rsid w:val="005516F6"/>
    <w:rsid w:val="00556794"/>
    <w:rsid w:val="005623AE"/>
    <w:rsid w:val="0057721C"/>
    <w:rsid w:val="005D6474"/>
    <w:rsid w:val="005F5F00"/>
    <w:rsid w:val="00626DDF"/>
    <w:rsid w:val="00636180"/>
    <w:rsid w:val="006818D3"/>
    <w:rsid w:val="00681A8D"/>
    <w:rsid w:val="00690D93"/>
    <w:rsid w:val="006F1601"/>
    <w:rsid w:val="00702CD5"/>
    <w:rsid w:val="00730F50"/>
    <w:rsid w:val="007570C0"/>
    <w:rsid w:val="007B351E"/>
    <w:rsid w:val="007C2C68"/>
    <w:rsid w:val="007E115E"/>
    <w:rsid w:val="007E76F8"/>
    <w:rsid w:val="008159C1"/>
    <w:rsid w:val="00880C32"/>
    <w:rsid w:val="008A7145"/>
    <w:rsid w:val="008B156C"/>
    <w:rsid w:val="008E50E1"/>
    <w:rsid w:val="009342CB"/>
    <w:rsid w:val="00953852"/>
    <w:rsid w:val="00964B65"/>
    <w:rsid w:val="0099667C"/>
    <w:rsid w:val="00A37652"/>
    <w:rsid w:val="00A9182E"/>
    <w:rsid w:val="00AA3AFC"/>
    <w:rsid w:val="00AA56C2"/>
    <w:rsid w:val="00AA5DAD"/>
    <w:rsid w:val="00AB2BB5"/>
    <w:rsid w:val="00AB6CBF"/>
    <w:rsid w:val="00AD4887"/>
    <w:rsid w:val="00B143EC"/>
    <w:rsid w:val="00B41E08"/>
    <w:rsid w:val="00B679AC"/>
    <w:rsid w:val="00B92470"/>
    <w:rsid w:val="00BA31A1"/>
    <w:rsid w:val="00C17E1F"/>
    <w:rsid w:val="00C645D4"/>
    <w:rsid w:val="00CB31F5"/>
    <w:rsid w:val="00CE6D50"/>
    <w:rsid w:val="00D82077"/>
    <w:rsid w:val="00D97C57"/>
    <w:rsid w:val="00E45D19"/>
    <w:rsid w:val="00E46A87"/>
    <w:rsid w:val="00E91024"/>
    <w:rsid w:val="00EB5712"/>
    <w:rsid w:val="00EC75FD"/>
    <w:rsid w:val="00F02543"/>
    <w:rsid w:val="00F175A7"/>
    <w:rsid w:val="00F27E42"/>
    <w:rsid w:val="00F307C8"/>
    <w:rsid w:val="00F60071"/>
    <w:rsid w:val="00F71D3F"/>
    <w:rsid w:val="00F750A2"/>
    <w:rsid w:val="00F92443"/>
    <w:rsid w:val="00FC048B"/>
    <w:rsid w:val="00FD0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6A98008-7199-4639-BA4E-BFD9B96CE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B65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2543"/>
    <w:pPr>
      <w:spacing w:after="0" w:line="240" w:lineRule="auto"/>
    </w:pPr>
    <w:rPr>
      <w:lang w:val="ru-RU"/>
    </w:rPr>
  </w:style>
  <w:style w:type="table" w:styleId="a4">
    <w:name w:val="Table Grid"/>
    <w:basedOn w:val="a1"/>
    <w:uiPriority w:val="39"/>
    <w:rsid w:val="00626DDF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2D750B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2D750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styleId="a7">
    <w:name w:val="Strong"/>
    <w:basedOn w:val="a0"/>
    <w:uiPriority w:val="22"/>
    <w:qFormat/>
    <w:rsid w:val="002D75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Арын Кайсар</dc:creator>
  <cp:lastModifiedBy>Сунгат Коспаев Адилбекович</cp:lastModifiedBy>
  <cp:revision>2</cp:revision>
  <cp:lastPrinted>2025-07-16T10:32:00Z</cp:lastPrinted>
  <dcterms:created xsi:type="dcterms:W3CDTF">2026-06-22T06:38:00Z</dcterms:created>
  <dcterms:modified xsi:type="dcterms:W3CDTF">2026-06-22T06:38:00Z</dcterms:modified>
</cp:coreProperties>
</file>